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F3" w:rsidRPr="006F1914" w:rsidRDefault="00391FF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1914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391FF3" w:rsidRPr="006F1914" w:rsidRDefault="00391F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РЕШЕНИЕ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от 24 апреля 2019 г. </w:t>
      </w:r>
      <w:r w:rsidR="006F1914" w:rsidRPr="006F1914">
        <w:rPr>
          <w:rFonts w:ascii="Times New Roman" w:hAnsi="Times New Roman" w:cs="Times New Roman"/>
          <w:sz w:val="24"/>
          <w:szCs w:val="24"/>
        </w:rPr>
        <w:t>№</w:t>
      </w:r>
      <w:r w:rsidRPr="006F1914">
        <w:rPr>
          <w:rFonts w:ascii="Times New Roman" w:hAnsi="Times New Roman" w:cs="Times New Roman"/>
          <w:sz w:val="24"/>
          <w:szCs w:val="24"/>
        </w:rPr>
        <w:t xml:space="preserve"> 16-н</w:t>
      </w:r>
    </w:p>
    <w:p w:rsidR="00391FF3" w:rsidRPr="006F1914" w:rsidRDefault="00391F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ХАРАКТЕРА МУНИЦИПАЛЬНЫХ СЛУЖАЩИХ И ЧЛЕНОВ ИХ СЕМЕЙ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НА ОФИЦИАЛЬНЫХ САЙТАХ ОРГАНОВ МЕСТНОГО САМОУПРАВЛЕНИЯ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МЫСКОВСКОГО ГОРОДСКОГО ОКРУГА И ПРЕДОСТАВЛЕНИЯ ЭТИХ СВЕДЕНИЙ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Принято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23 апреля 2019 года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91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F19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6F1914" w:rsidRPr="006F1914">
        <w:rPr>
          <w:rFonts w:ascii="Times New Roman" w:hAnsi="Times New Roman" w:cs="Times New Roman"/>
          <w:sz w:val="24"/>
          <w:szCs w:val="24"/>
        </w:rPr>
        <w:t>№</w:t>
      </w:r>
      <w:r w:rsidRPr="006F191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F1914" w:rsidRPr="006F1914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6F191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6F19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F1914" w:rsidRPr="006F1914">
        <w:rPr>
          <w:rFonts w:ascii="Times New Roman" w:hAnsi="Times New Roman" w:cs="Times New Roman"/>
          <w:sz w:val="24"/>
          <w:szCs w:val="24"/>
        </w:rPr>
        <w:t>№</w:t>
      </w:r>
      <w:r w:rsidRPr="006F1914">
        <w:rPr>
          <w:rFonts w:ascii="Times New Roman" w:hAnsi="Times New Roman" w:cs="Times New Roman"/>
          <w:sz w:val="24"/>
          <w:szCs w:val="24"/>
        </w:rPr>
        <w:t xml:space="preserve"> 131-ФЗ</w:t>
      </w:r>
      <w:r w:rsidR="006F1914" w:rsidRPr="006F1914">
        <w:rPr>
          <w:rFonts w:ascii="Times New Roman" w:hAnsi="Times New Roman" w:cs="Times New Roman"/>
          <w:sz w:val="24"/>
          <w:szCs w:val="24"/>
        </w:rPr>
        <w:t xml:space="preserve"> «</w:t>
      </w:r>
      <w:r w:rsidRPr="006F19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F1914" w:rsidRPr="006F1914">
        <w:rPr>
          <w:rFonts w:ascii="Times New Roman" w:hAnsi="Times New Roman" w:cs="Times New Roman"/>
          <w:sz w:val="24"/>
          <w:szCs w:val="24"/>
        </w:rPr>
        <w:t>»</w:t>
      </w:r>
      <w:r w:rsidRPr="006F191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7" w:history="1">
        <w:r w:rsidRPr="006F191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 xml:space="preserve">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08.07.2013 </w:t>
      </w:r>
      <w:r w:rsidR="006F1914" w:rsidRPr="006F1914">
        <w:rPr>
          <w:rFonts w:ascii="Times New Roman" w:hAnsi="Times New Roman" w:cs="Times New Roman"/>
          <w:sz w:val="24"/>
          <w:szCs w:val="24"/>
        </w:rPr>
        <w:t>№</w:t>
      </w:r>
      <w:r w:rsidRPr="006F1914">
        <w:rPr>
          <w:rFonts w:ascii="Times New Roman" w:hAnsi="Times New Roman" w:cs="Times New Roman"/>
          <w:sz w:val="24"/>
          <w:szCs w:val="24"/>
        </w:rPr>
        <w:t xml:space="preserve"> 613, </w:t>
      </w:r>
      <w:hyperlink r:id="rId8" w:history="1">
        <w:r w:rsidRPr="006F1914">
          <w:rPr>
            <w:rFonts w:ascii="Times New Roman" w:hAnsi="Times New Roman" w:cs="Times New Roman"/>
            <w:sz w:val="24"/>
            <w:szCs w:val="24"/>
          </w:rPr>
          <w:t>статьей 32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решил: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6F191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и предоставления этих сведений общероссийским средствам массовой информации для опубликования согласно приложению к настоящему Решению.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9" w:history="1">
        <w:r w:rsidRPr="006F191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от 05.04.2016 </w:t>
      </w:r>
      <w:r w:rsidR="006F1914" w:rsidRPr="006F1914">
        <w:rPr>
          <w:rFonts w:ascii="Times New Roman" w:hAnsi="Times New Roman" w:cs="Times New Roman"/>
          <w:sz w:val="24"/>
          <w:szCs w:val="24"/>
        </w:rPr>
        <w:t>№</w:t>
      </w:r>
      <w:r w:rsidRPr="006F1914">
        <w:rPr>
          <w:rFonts w:ascii="Times New Roman" w:hAnsi="Times New Roman" w:cs="Times New Roman"/>
          <w:sz w:val="24"/>
          <w:szCs w:val="24"/>
        </w:rPr>
        <w:t xml:space="preserve"> 22-н </w:t>
      </w:r>
      <w:r w:rsidR="006F1914" w:rsidRPr="006F1914">
        <w:rPr>
          <w:rFonts w:ascii="Times New Roman" w:hAnsi="Times New Roman" w:cs="Times New Roman"/>
          <w:sz w:val="24"/>
          <w:szCs w:val="24"/>
        </w:rPr>
        <w:t>«</w:t>
      </w:r>
      <w:r w:rsidRPr="006F1914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и предоставления этих сведений средствам массовой информации для опубликования</w:t>
      </w:r>
      <w:r w:rsidR="006F1914" w:rsidRPr="006F1914">
        <w:rPr>
          <w:rFonts w:ascii="Times New Roman" w:hAnsi="Times New Roman" w:cs="Times New Roman"/>
          <w:sz w:val="24"/>
          <w:szCs w:val="24"/>
        </w:rPr>
        <w:t>»</w:t>
      </w:r>
      <w:r w:rsidRPr="006F19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3. Настоящее Решение направить главе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дня, следующего за днем его официального опубликования.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по развитию местного самоуправления и безопасности (Е.А. Краснов).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Е.В.ТИМОФЕЕВ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Глава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Д.Л.ИВАНОВ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Приложение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от 24.04.2019 </w:t>
      </w:r>
      <w:r w:rsidR="006F1914" w:rsidRPr="006F1914">
        <w:rPr>
          <w:rFonts w:ascii="Times New Roman" w:hAnsi="Times New Roman" w:cs="Times New Roman"/>
          <w:sz w:val="24"/>
          <w:szCs w:val="24"/>
        </w:rPr>
        <w:t>№</w:t>
      </w:r>
      <w:r w:rsidRPr="006F1914">
        <w:rPr>
          <w:rFonts w:ascii="Times New Roman" w:hAnsi="Times New Roman" w:cs="Times New Roman"/>
          <w:sz w:val="24"/>
          <w:szCs w:val="24"/>
        </w:rPr>
        <w:t xml:space="preserve"> 16-н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6F1914">
        <w:rPr>
          <w:rFonts w:ascii="Times New Roman" w:hAnsi="Times New Roman" w:cs="Times New Roman"/>
          <w:sz w:val="24"/>
          <w:szCs w:val="24"/>
        </w:rPr>
        <w:t>ПОРЯДОК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 xml:space="preserve"> ИМУЩЕСТВЕННОГО ХАРАКТЕРА МУНИЦИПАЛЬНЫХ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СЛУЖАЩИХ И ЧЛЕНОВ ИХ СЕМЕЙ НА ОФИЦИАЛЬНЫХ САЙТАХ ОРГАНОВ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МЕСТНОГО САМОУПРАВЛЕНИЯ МЫСКОВСКОГО ГОРОДСКОГО ОКРУГА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</w:t>
      </w:r>
    </w:p>
    <w:p w:rsidR="00391FF3" w:rsidRPr="006F1914" w:rsidRDefault="00391F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округа, отраслевых органов администрации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по размещению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(далее - муниципальные служащие), в информационно-телекоммуникационной сети Интернет, на официальных сайтах органов местного самоуправления, и предоставления этих сведений общероссийским средствам массовой информации для опубликования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и членов их семей, представленные муниципальным служащим, подлежат размещению на официальном сайте органа местного самоуправления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округа, отраслевого органа администрации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округа, в котором трудоустроен данный муниципальный служащий (далее - официальный сайт), а также предоставляются общероссийским средствам массовой информации для опубликования по их запросу в том случае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>, если запрашиваемые сведения отсутствуют на официальном сайте.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6F1914">
        <w:rPr>
          <w:rFonts w:ascii="Times New Roman" w:hAnsi="Times New Roman" w:cs="Times New Roman"/>
          <w:sz w:val="24"/>
          <w:szCs w:val="24"/>
        </w:rPr>
        <w:t xml:space="preserve">3. На официальном сайте размещаются и общероссийским средствам массовой информации предоставляются для опубликования по форме согласно </w:t>
      </w:r>
      <w:hyperlink w:anchor="P86" w:history="1">
        <w:r w:rsidRPr="006F1914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к настоящему Порядку следующие сведения о доходах, расходах, имуществе и об обязательствах имущественного характера: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lastRenderedPageBreak/>
        <w:t>3.1. декларированный годовой доход муниципального служащего, его супруги (супруга) и несовершеннолетних детей;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3.2.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3.3.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914">
        <w:rPr>
          <w:rFonts w:ascii="Times New Roman" w:hAnsi="Times New Roman" w:cs="Times New Roman"/>
          <w:sz w:val="24"/>
          <w:szCs w:val="24"/>
        </w:rPr>
        <w:t>3.4. сведения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4.1. иные сведения, кроме указанных в </w:t>
      </w:r>
      <w:hyperlink w:anchor="P54" w:history="1">
        <w:r w:rsidRPr="006F191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настоящего Порядка,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4.2. персональные данные супруги (супруга), детей и иных членов семьи муниципального служащего;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4.5. информацию, отнесенную к государственной тайне или являющуюся конфиденциальной.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54" w:history="1">
        <w:r w:rsidRPr="006F191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 xml:space="preserve"> дней со дня окончания срока представления уточненных сведений о доходах, расходах, об имуществе и обязательствах имущественного характера.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представленных муниципальным служащим, а также предоставление этих сведений общероссийским средствам массовой информации для опубликования в связи с их запросами, обеспечивается кадровой службой (лицом, </w:t>
      </w:r>
      <w:r w:rsidRPr="006F1914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за кадровую работу) соответствующего органа местного самоуправления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округа, отраслевого органа администрации </w:t>
      </w: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округа, в котором трудоустроен данный муниципальный служащий.</w:t>
      </w:r>
      <w:proofErr w:type="gramEnd"/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7. Кадровая служба (лицо, ответственное за кадровую работу):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7.1. в течение трех рабочих дней со дня поступления запроса от общероссийского средства массовой информации сообщает о таком запросе муниципальному служащему, в отношении которого поступил запрос;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7.2. в течение семи рабочих дней со дня поступления запроса обеспечивает предоставление сведений, указанных в </w:t>
      </w:r>
      <w:hyperlink w:anchor="P54" w:history="1">
        <w:r w:rsidRPr="006F191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F191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 если запрашиваемые сведения отсутствуют на официальном сайте.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8.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Приложение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к Порядку размещения сведений о доходах,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1914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>, об имуществе и обязательствах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 xml:space="preserve">служащих и членов их семей </w:t>
      </w:r>
      <w:proofErr w:type="gramStart"/>
      <w:r w:rsidRPr="006F19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 xml:space="preserve"> официальных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1914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6F191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1914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6F1914">
        <w:rPr>
          <w:rFonts w:ascii="Times New Roman" w:hAnsi="Times New Roman" w:cs="Times New Roman"/>
          <w:sz w:val="24"/>
          <w:szCs w:val="24"/>
        </w:rPr>
        <w:t xml:space="preserve"> городского округа и предоставления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этих сведений общероссийским средствам</w:t>
      </w:r>
    </w:p>
    <w:p w:rsidR="00391FF3" w:rsidRPr="006F1914" w:rsidRDefault="00391F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6F1914">
        <w:rPr>
          <w:rFonts w:ascii="Times New Roman" w:hAnsi="Times New Roman" w:cs="Times New Roman"/>
          <w:sz w:val="24"/>
          <w:szCs w:val="24"/>
        </w:rPr>
        <w:t>Сведения</w:t>
      </w:r>
    </w:p>
    <w:p w:rsidR="00391FF3" w:rsidRPr="006F1914" w:rsidRDefault="00391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91FF3" w:rsidRPr="006F1914" w:rsidRDefault="00391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имущественного характера за период</w:t>
      </w:r>
    </w:p>
    <w:p w:rsidR="00391FF3" w:rsidRPr="006F1914" w:rsidRDefault="00391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с 1 января 20__ г. по 31 декабря 20__ г.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rPr>
          <w:rFonts w:ascii="Times New Roman" w:hAnsi="Times New Roman" w:cs="Times New Roman"/>
          <w:sz w:val="24"/>
          <w:szCs w:val="24"/>
        </w:rPr>
        <w:sectPr w:rsidR="00391FF3" w:rsidRPr="006F1914" w:rsidSect="00822C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134"/>
        <w:gridCol w:w="964"/>
        <w:gridCol w:w="1020"/>
        <w:gridCol w:w="1020"/>
        <w:gridCol w:w="964"/>
        <w:gridCol w:w="964"/>
        <w:gridCol w:w="1020"/>
        <w:gridCol w:w="964"/>
        <w:gridCol w:w="1871"/>
        <w:gridCol w:w="2488"/>
      </w:tblGrid>
      <w:tr w:rsidR="006F1914" w:rsidRPr="006F1914">
        <w:tc>
          <w:tcPr>
            <w:tcW w:w="510" w:type="dxa"/>
            <w:vMerge w:val="restart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68" w:type="dxa"/>
            <w:gridSpan w:val="4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2948" w:type="dxa"/>
            <w:gridSpan w:val="3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71" w:type="dxa"/>
            <w:vMerge w:val="restart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488" w:type="dxa"/>
            <w:vMerge w:val="restart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&lt;*&gt; (вид приобретенного имущества, источники получения средств)</w:t>
            </w:r>
          </w:p>
        </w:tc>
      </w:tr>
      <w:tr w:rsidR="006F1914" w:rsidRPr="006F1914">
        <w:tc>
          <w:tcPr>
            <w:tcW w:w="510" w:type="dxa"/>
            <w:vMerge/>
          </w:tcPr>
          <w:p w:rsidR="00391FF3" w:rsidRPr="006F1914" w:rsidRDefault="0039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391FF3" w:rsidRPr="006F1914" w:rsidRDefault="0039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FF3" w:rsidRPr="006F1914" w:rsidRDefault="0039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71" w:type="dxa"/>
            <w:vMerge/>
          </w:tcPr>
          <w:p w:rsidR="00391FF3" w:rsidRPr="006F1914" w:rsidRDefault="0039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391FF3" w:rsidRPr="006F1914" w:rsidRDefault="00391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14" w:rsidRPr="006F1914">
        <w:tc>
          <w:tcPr>
            <w:tcW w:w="51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14" w:rsidRPr="006F1914">
        <w:tc>
          <w:tcPr>
            <w:tcW w:w="51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14" w:rsidRPr="006F1914">
        <w:tc>
          <w:tcPr>
            <w:tcW w:w="51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F3" w:rsidRPr="006F1914">
        <w:tc>
          <w:tcPr>
            <w:tcW w:w="51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391FF3" w:rsidRPr="006F1914" w:rsidRDefault="00391F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1FF3" w:rsidRPr="006F1914" w:rsidRDefault="00391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914">
        <w:rPr>
          <w:rFonts w:ascii="Times New Roman" w:hAnsi="Times New Roman" w:cs="Times New Roman"/>
          <w:sz w:val="24"/>
          <w:szCs w:val="24"/>
        </w:rPr>
        <w:t>&lt;*&gt; Сведения указываются,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391FF3" w:rsidRPr="006F1914" w:rsidRDefault="0039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954B8" w:rsidRPr="006F1914" w:rsidRDefault="008954B8"/>
    <w:sectPr w:rsidR="008954B8" w:rsidRPr="006F1914" w:rsidSect="00F364F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F3"/>
    <w:rsid w:val="00391FF3"/>
    <w:rsid w:val="006F1914"/>
    <w:rsid w:val="008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64901AEBA2EA7708C13E5BA3B33B8660C90E7DF19083A1F702CB1CEF9928D6EEE6F6C6380BC9070E8519FBCEBD5FC01E9E9A4F34E268344080103T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64901AEBA2EA7708C0DE8AC576CB46200CEEDDB1C056F422F77EC99F098DA29A1362E278DBD947BE00CCDF3EA89B957FAE8A3F34C229F04T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64901AEBA2EA7708C0DE8AC576CB46200CCEAD913056F422F77EC99F098DA3BA16E22268EA39076F55A9CB50BT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564901AEBA2EA7708C0DE8AC576CB46202C6E2D813056F422F77EC99F098DA3BA16E22268EA39076F55A9CB50BT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64901AEBA2EA7708C13E5BA3B33B8660C90E7D9130B3E1B702CB1CEF9928D6EEE6F7E63D8B09171F55898A9BD84BA05T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2021-04-13T03:19:00Z</dcterms:created>
  <dcterms:modified xsi:type="dcterms:W3CDTF">2021-04-13T04:52:00Z</dcterms:modified>
</cp:coreProperties>
</file>