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C" w:rsidRPr="00D92E30" w:rsidRDefault="00412081" w:rsidP="00D9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67AC15" wp14:editId="144164C5">
            <wp:simplePos x="0" y="0"/>
            <wp:positionH relativeFrom="column">
              <wp:posOffset>2716530</wp:posOffset>
            </wp:positionH>
            <wp:positionV relativeFrom="paragraph">
              <wp:posOffset>-422910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1AC" w:rsidRPr="00211BC4" w:rsidRDefault="007361AC" w:rsidP="00D92E3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307758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361AC" w:rsidRPr="00307758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7361AC" w:rsidRPr="00307758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DA55BF"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декабря</w:t>
      </w:r>
      <w:r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2021г. № </w:t>
      </w:r>
      <w:r w:rsidR="00DA55BF"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07758"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DE1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DE1DF8" w:rsidRPr="00012058" w:rsidRDefault="00DE1DF8" w:rsidP="009B4E4D">
      <w:pPr>
        <w:pStyle w:val="ae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color w:val="000000"/>
        </w:rPr>
      </w:pPr>
    </w:p>
    <w:p w:rsidR="00DE1DF8" w:rsidRPr="0077221E" w:rsidRDefault="00DE1DF8" w:rsidP="00DE1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35"/>
      <w:bookmarkStart w:id="1" w:name="OLE_LINK45"/>
      <w:bookmarkStart w:id="2" w:name="OLE_LINK46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некоторых правовых актов </w:t>
      </w:r>
    </w:p>
    <w:bookmarkEnd w:id="0"/>
    <w:p w:rsidR="00DE1DF8" w:rsidRDefault="00DE1DF8" w:rsidP="00DE1DF8">
      <w:pPr>
        <w:pStyle w:val="ae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DE1DF8" w:rsidRPr="00012058" w:rsidRDefault="00DE1DF8" w:rsidP="00DE1DF8">
      <w:pPr>
        <w:pStyle w:val="ae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1"/>
    <w:bookmarkEnd w:id="2"/>
    <w:p w:rsidR="00DE1DF8" w:rsidRPr="00012058" w:rsidRDefault="00DE1DF8" w:rsidP="00DE1DF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DE1DF8" w:rsidRPr="00012058" w:rsidRDefault="00DE1DF8" w:rsidP="00DE1DF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DE1DF8" w:rsidRPr="00012058" w:rsidRDefault="00DE1DF8" w:rsidP="00DE1DF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DE1DF8" w:rsidRPr="00012058" w:rsidRDefault="00DE1DF8" w:rsidP="00DE1DF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21 декабря </w:t>
      </w: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20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21</w:t>
      </w: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DE1DF8" w:rsidRPr="00012058" w:rsidRDefault="00DE1DF8" w:rsidP="00DE1DF8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E1DF8" w:rsidRPr="003B1EBF" w:rsidRDefault="00DE1DF8" w:rsidP="00DE1DF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Совета народных депутатов Мысковского городского округа в соответствие с нормами действующего законодательства, </w:t>
      </w:r>
      <w:r w:rsidRPr="003B1EBF"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E1DF8" w:rsidRPr="003B1EBF" w:rsidRDefault="00DE1DF8" w:rsidP="00DE1DF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3B1EB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B1EB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E1DF8" w:rsidRPr="003B1EBF" w:rsidRDefault="00DE1DF8" w:rsidP="00DE1DF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1D75" w:rsidRDefault="00DE1DF8" w:rsidP="00AE2AD0">
      <w:pPr>
        <w:tabs>
          <w:tab w:val="left" w:pos="0"/>
        </w:tabs>
        <w:snapToGri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EBF">
        <w:rPr>
          <w:rFonts w:ascii="Times New Roman" w:eastAsia="Times New Roman" w:hAnsi="Times New Roman"/>
          <w:sz w:val="24"/>
          <w:szCs w:val="24"/>
          <w:lang w:eastAsia="ru-RU"/>
        </w:rPr>
        <w:t>1. Признать утратившими силу:</w:t>
      </w:r>
    </w:p>
    <w:p w:rsidR="009B4E4D" w:rsidRPr="009B4E4D" w:rsidRDefault="009B4E4D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942">
        <w:rPr>
          <w:rFonts w:ascii="Times New Roman" w:hAnsi="Times New Roman" w:cs="Times New Roman"/>
          <w:sz w:val="24"/>
          <w:szCs w:val="24"/>
        </w:rPr>
        <w:t>Решение Мысковского городского Совета на</w:t>
      </w:r>
      <w:r>
        <w:rPr>
          <w:rFonts w:ascii="Times New Roman" w:hAnsi="Times New Roman" w:cs="Times New Roman"/>
          <w:sz w:val="24"/>
          <w:szCs w:val="24"/>
        </w:rPr>
        <w:t>родных депутатов от 18.06.2009        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45-н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C5494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передачи в муниципальную собственность муниципального образования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C54942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 w:rsidRPr="00C54942">
        <w:rPr>
          <w:rFonts w:ascii="Times New Roman" w:hAnsi="Times New Roman" w:cs="Times New Roman"/>
          <w:sz w:val="24"/>
          <w:szCs w:val="24"/>
        </w:rPr>
        <w:t xml:space="preserve"> приватизированных жилых помещений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E4D" w:rsidRPr="009B4E4D" w:rsidRDefault="009B4E4D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B4E4D">
        <w:rPr>
          <w:rFonts w:ascii="Times New Roman" w:hAnsi="Times New Roman" w:cs="Times New Roman"/>
          <w:bCs/>
          <w:sz w:val="24"/>
          <w:szCs w:val="24"/>
        </w:rPr>
        <w:t xml:space="preserve">Решение Мысковского городского Совета народных депутатов от 13.09.2011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B4E4D">
        <w:rPr>
          <w:rFonts w:ascii="Times New Roman" w:hAnsi="Times New Roman" w:cs="Times New Roman"/>
          <w:bCs/>
          <w:sz w:val="24"/>
          <w:szCs w:val="24"/>
        </w:rPr>
        <w:t xml:space="preserve">№ 56-н </w:t>
      </w:r>
      <w:r w:rsidR="00295340">
        <w:rPr>
          <w:rFonts w:ascii="Times New Roman" w:hAnsi="Times New Roman" w:cs="Times New Roman"/>
          <w:bCs/>
          <w:sz w:val="24"/>
          <w:szCs w:val="24"/>
        </w:rPr>
        <w:t>«</w:t>
      </w:r>
      <w:r w:rsidRPr="009B4E4D">
        <w:rPr>
          <w:rFonts w:ascii="Times New Roman" w:hAnsi="Times New Roman" w:cs="Times New Roman"/>
          <w:bCs/>
          <w:sz w:val="24"/>
          <w:szCs w:val="24"/>
        </w:rPr>
        <w:t>Об утверждении Перечня имущественной поддержки (недвижимое имущество)</w:t>
      </w:r>
      <w:r w:rsidR="00295340">
        <w:rPr>
          <w:rFonts w:ascii="Times New Roman" w:hAnsi="Times New Roman" w:cs="Times New Roman"/>
          <w:bCs/>
          <w:sz w:val="24"/>
          <w:szCs w:val="24"/>
        </w:rPr>
        <w:t>»</w:t>
      </w:r>
      <w:r w:rsidRPr="009B4E4D">
        <w:rPr>
          <w:rFonts w:ascii="Times New Roman" w:hAnsi="Times New Roman" w:cs="Times New Roman"/>
          <w:bCs/>
          <w:sz w:val="24"/>
          <w:szCs w:val="24"/>
        </w:rPr>
        <w:t>;</w:t>
      </w:r>
    </w:p>
    <w:p w:rsidR="009B4E4D" w:rsidRDefault="009B4E4D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942">
        <w:rPr>
          <w:rFonts w:ascii="Times New Roman" w:hAnsi="Times New Roman" w:cs="Times New Roman"/>
          <w:sz w:val="24"/>
          <w:szCs w:val="24"/>
        </w:rPr>
        <w:t>Решение Мысковского городского Совета на</w:t>
      </w:r>
      <w:r>
        <w:rPr>
          <w:rFonts w:ascii="Times New Roman" w:hAnsi="Times New Roman" w:cs="Times New Roman"/>
          <w:sz w:val="24"/>
          <w:szCs w:val="24"/>
        </w:rPr>
        <w:t>родных депутатов от 24.05.2012        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28-н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C54942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</w:t>
      </w:r>
      <w:r w:rsidR="00CA5526"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C54942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</w:t>
      </w:r>
      <w:r>
        <w:rPr>
          <w:rFonts w:ascii="Times New Roman" w:hAnsi="Times New Roman" w:cs="Times New Roman"/>
          <w:sz w:val="24"/>
          <w:szCs w:val="24"/>
        </w:rPr>
        <w:t>родных депутатов от 13.09.2011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56-н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C54942">
        <w:rPr>
          <w:rFonts w:ascii="Times New Roman" w:hAnsi="Times New Roman" w:cs="Times New Roman"/>
          <w:sz w:val="24"/>
          <w:szCs w:val="24"/>
        </w:rPr>
        <w:t>Об утверждении Перечня имущественной поддержки (недвижимое имущество)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E4D" w:rsidRDefault="009B4E4D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E4D">
        <w:rPr>
          <w:rFonts w:ascii="Times New Roman" w:hAnsi="Times New Roman" w:cs="Times New Roman"/>
          <w:sz w:val="24"/>
          <w:szCs w:val="24"/>
        </w:rPr>
        <w:t xml:space="preserve">Решение Мысковского городского Совета народных депутатов от 20.12.2012         № 77-н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9B4E4D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(недвижимое имущество)</w:t>
      </w:r>
      <w:r w:rsidR="00CA5526">
        <w:rPr>
          <w:rFonts w:ascii="Times New Roman" w:hAnsi="Times New Roman" w:cs="Times New Roman"/>
          <w:sz w:val="24"/>
          <w:szCs w:val="24"/>
        </w:rPr>
        <w:t>, утвержденный р</w:t>
      </w:r>
      <w:r w:rsidRPr="009B4E4D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</w:t>
      </w:r>
      <w:r w:rsidR="00CA5526">
        <w:rPr>
          <w:rFonts w:ascii="Times New Roman" w:hAnsi="Times New Roman" w:cs="Times New Roman"/>
          <w:sz w:val="24"/>
          <w:szCs w:val="24"/>
        </w:rPr>
        <w:t>в от 13.09.2011 № 56-н (в ред. р</w:t>
      </w:r>
      <w:r w:rsidRPr="009B4E4D">
        <w:rPr>
          <w:rFonts w:ascii="Times New Roman" w:hAnsi="Times New Roman" w:cs="Times New Roman"/>
          <w:sz w:val="24"/>
          <w:szCs w:val="24"/>
        </w:rPr>
        <w:t>ешения Мысковского городского Совета народных депутатов от 24.05.2012 № 28-н)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 w:rsidRPr="009B4E4D">
        <w:rPr>
          <w:rFonts w:ascii="Times New Roman" w:hAnsi="Times New Roman" w:cs="Times New Roman"/>
          <w:sz w:val="24"/>
          <w:szCs w:val="24"/>
        </w:rPr>
        <w:t>;</w:t>
      </w:r>
    </w:p>
    <w:p w:rsidR="009B4E4D" w:rsidRDefault="009B4E4D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E4D">
        <w:rPr>
          <w:rFonts w:ascii="Times New Roman" w:hAnsi="Times New Roman" w:cs="Times New Roman"/>
          <w:sz w:val="24"/>
          <w:szCs w:val="24"/>
        </w:rPr>
        <w:t xml:space="preserve">Решение Мысковского городского Совета народных депутатов от 25.04.2013         № 23-н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9B4E4D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</w:t>
      </w:r>
      <w:r w:rsidR="00CA5526"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9B4E4D">
        <w:rPr>
          <w:rFonts w:ascii="Times New Roman" w:hAnsi="Times New Roman" w:cs="Times New Roman"/>
          <w:sz w:val="24"/>
          <w:szCs w:val="24"/>
        </w:rPr>
        <w:t xml:space="preserve">ешением Мысковского городского Совета народных депутатов от 13.09.2011 № 56-н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9B4E4D"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имущественной поддержки </w:t>
      </w:r>
      <w:r w:rsidR="00CA5526">
        <w:rPr>
          <w:rFonts w:ascii="Times New Roman" w:hAnsi="Times New Roman" w:cs="Times New Roman"/>
          <w:sz w:val="24"/>
          <w:szCs w:val="24"/>
        </w:rPr>
        <w:t>(недвижимое имущество) (в ред. р</w:t>
      </w:r>
      <w:r w:rsidRPr="009B4E4D">
        <w:rPr>
          <w:rFonts w:ascii="Times New Roman" w:hAnsi="Times New Roman" w:cs="Times New Roman"/>
          <w:sz w:val="24"/>
          <w:szCs w:val="24"/>
        </w:rPr>
        <w:t>ешений Мысковского городского Совета народных депутатов от 24.05.2012 № 28-н, от 20.12.2012 № 77-н)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 w:rsidRPr="009B4E4D">
        <w:rPr>
          <w:rFonts w:ascii="Times New Roman" w:hAnsi="Times New Roman" w:cs="Times New Roman"/>
          <w:sz w:val="24"/>
          <w:szCs w:val="24"/>
        </w:rPr>
        <w:t>;</w:t>
      </w:r>
    </w:p>
    <w:p w:rsidR="00FD4960" w:rsidRDefault="00FD4960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960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17.12.2013 № 38-н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FD4960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</w:t>
      </w:r>
      <w:r w:rsidR="00CA5526"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FD4960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 w:rsidRPr="00FD4960">
        <w:rPr>
          <w:rFonts w:ascii="Times New Roman" w:hAnsi="Times New Roman" w:cs="Times New Roman"/>
          <w:sz w:val="24"/>
          <w:szCs w:val="24"/>
        </w:rPr>
        <w:t>;</w:t>
      </w:r>
    </w:p>
    <w:p w:rsidR="00FD4960" w:rsidRDefault="00FD4960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960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народных депутатов Мысковского городского округа от 27.05.2014 № 23-н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FD4960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</w:t>
      </w:r>
      <w:r w:rsidR="00CA5526"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FD4960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 w:rsidRPr="00FD4960">
        <w:rPr>
          <w:rFonts w:ascii="Times New Roman" w:hAnsi="Times New Roman" w:cs="Times New Roman"/>
          <w:sz w:val="24"/>
          <w:szCs w:val="24"/>
        </w:rPr>
        <w:t>;</w:t>
      </w:r>
    </w:p>
    <w:p w:rsidR="00FD4960" w:rsidRDefault="00FD4960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960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16.09.2014 № 54-н </w:t>
      </w:r>
      <w:r w:rsidR="00295340">
        <w:rPr>
          <w:rFonts w:ascii="Times New Roman" w:hAnsi="Times New Roman" w:cs="Times New Roman"/>
          <w:sz w:val="24"/>
          <w:szCs w:val="24"/>
        </w:rPr>
        <w:t>«</w:t>
      </w:r>
      <w:r w:rsidRPr="00FD4960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</w:t>
      </w:r>
      <w:r w:rsidR="00CA5526"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FD4960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</w:t>
      </w:r>
      <w:r w:rsidR="00295340">
        <w:rPr>
          <w:rFonts w:ascii="Times New Roman" w:hAnsi="Times New Roman" w:cs="Times New Roman"/>
          <w:sz w:val="24"/>
          <w:szCs w:val="24"/>
        </w:rPr>
        <w:t>»</w:t>
      </w:r>
      <w:r w:rsidRPr="00FD4960">
        <w:rPr>
          <w:rFonts w:ascii="Times New Roman" w:hAnsi="Times New Roman" w:cs="Times New Roman"/>
          <w:sz w:val="24"/>
          <w:szCs w:val="24"/>
        </w:rPr>
        <w:t>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23.10.2014 № 63-н «О внесении изменений в Перечень имущественной поддержки (недви</w:t>
      </w:r>
      <w:r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B82857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25.08.2015 № 51-н «О внесении изменений в Перечень имущественной поддержки (недви</w:t>
      </w:r>
      <w:r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B82857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82857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24.11.2015 № 66-н «О внесении изменения в решение Совета народных депутатов Мысковского городского округа от 25.08.2015 № 47-н «Об установлении перечня платных медицинских услуг, оказываемых муниципальным бюджетным учреждением здравоохранения «Центральная городская больница» и утверждении цен (тарифов) на платные медицинские </w:t>
      </w:r>
      <w:proofErr w:type="gramStart"/>
      <w:r w:rsidRPr="00B82857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B82857">
        <w:rPr>
          <w:rFonts w:ascii="Times New Roman" w:hAnsi="Times New Roman" w:cs="Times New Roman"/>
          <w:sz w:val="24"/>
          <w:szCs w:val="24"/>
        </w:rPr>
        <w:t xml:space="preserve"> предоставляемые муниципальным бюджетным учреждением здравоохранения «Центральная городская больница»»;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24.11.2015 № 74-н «Об особенностях составления и утверждения проекта бюджета Мысковского городского округа на 2016 год»;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27.09.2017 № 50-н «О внесении изменения в Перечень имущественной поддержки (недвижимое имущество), утвержденный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2857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26.12.2017 № 79-н (ред. от 28.12.2018) «О бюджете Мысковского городского округа на 2018 год и на плановый период 2019 и 2020 годов»;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29.12.2017 № 80-н «О вне</w:t>
      </w:r>
      <w:r>
        <w:rPr>
          <w:rFonts w:ascii="Times New Roman" w:hAnsi="Times New Roman" w:cs="Times New Roman"/>
          <w:sz w:val="24"/>
          <w:szCs w:val="24"/>
        </w:rPr>
        <w:t>сении изменений и дополнений в р</w:t>
      </w:r>
      <w:r w:rsidRPr="00B82857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01.02.2018 № 1-н «Об утверждении годовой</w:t>
      </w:r>
      <w:r>
        <w:rPr>
          <w:rFonts w:ascii="Times New Roman" w:hAnsi="Times New Roman" w:cs="Times New Roman"/>
          <w:sz w:val="24"/>
          <w:szCs w:val="24"/>
        </w:rPr>
        <w:t xml:space="preserve"> ставки арендной платы за 1 кв.</w:t>
      </w:r>
      <w:r w:rsidRPr="00B82857">
        <w:rPr>
          <w:rFonts w:ascii="Times New Roman" w:hAnsi="Times New Roman" w:cs="Times New Roman"/>
          <w:sz w:val="24"/>
          <w:szCs w:val="24"/>
        </w:rPr>
        <w:t>м недвижимого имущества, находящегося в муниципальной собственности Мысковского городского округа, на 2018 год»;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22.08.2018 № 50-н «О вне</w:t>
      </w:r>
      <w:r>
        <w:rPr>
          <w:rFonts w:ascii="Times New Roman" w:hAnsi="Times New Roman" w:cs="Times New Roman"/>
          <w:sz w:val="24"/>
          <w:szCs w:val="24"/>
        </w:rPr>
        <w:t>сении изменений и дополнений в р</w:t>
      </w:r>
      <w:r w:rsidRPr="00B82857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округа от 26.12.2017 № 79-н «О бюджете Мысковского городского округа на 2018 год и на плановый период 2019 и 2020 годов»;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15.11.2018 № 16-н «О внесении изменений в Перечень имущественной поддержки (недви</w:t>
      </w:r>
      <w:r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B82857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13.09.2011 № 56-н»;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20.02.2019 № 5-н «Об утверждении годовой ставки арендной</w:t>
      </w:r>
      <w:r>
        <w:rPr>
          <w:rFonts w:ascii="Times New Roman" w:hAnsi="Times New Roman" w:cs="Times New Roman"/>
          <w:sz w:val="24"/>
          <w:szCs w:val="24"/>
        </w:rPr>
        <w:t xml:space="preserve"> платы за 1 кв.</w:t>
      </w:r>
      <w:r w:rsidRPr="00B82857">
        <w:rPr>
          <w:rFonts w:ascii="Times New Roman" w:hAnsi="Times New Roman" w:cs="Times New Roman"/>
          <w:sz w:val="24"/>
          <w:szCs w:val="24"/>
        </w:rPr>
        <w:t xml:space="preserve">м недвижимого </w:t>
      </w:r>
      <w:r w:rsidRPr="00B82857">
        <w:rPr>
          <w:rFonts w:ascii="Times New Roman" w:hAnsi="Times New Roman" w:cs="Times New Roman"/>
          <w:sz w:val="24"/>
          <w:szCs w:val="24"/>
        </w:rPr>
        <w:lastRenderedPageBreak/>
        <w:t>имущества, находящегося в муниципальной собственности Мысковского городского округа, на 2019 год»;</w:t>
      </w:r>
    </w:p>
    <w:p w:rsidR="00B82857" w:rsidRDefault="00B82857" w:rsidP="009B4E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857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20.02.2019 № 7-н «Об установлении размеров платы за предоставление сведений и копий документов из информационной системы обеспечения градостроительной деятельности Мысковского городского округа на 2019 год»;</w:t>
      </w:r>
    </w:p>
    <w:p w:rsidR="00B82857" w:rsidRPr="00C54942" w:rsidRDefault="00B82857" w:rsidP="00B8285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942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24.04.2019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24-н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4942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</w:t>
      </w:r>
      <w:r>
        <w:rPr>
          <w:rFonts w:ascii="Times New Roman" w:hAnsi="Times New Roman" w:cs="Times New Roman"/>
          <w:sz w:val="24"/>
          <w:szCs w:val="24"/>
        </w:rPr>
        <w:t>жимое имущество), утвержденный р</w:t>
      </w:r>
      <w:r w:rsidRPr="00C54942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</w:t>
      </w:r>
      <w:r>
        <w:rPr>
          <w:rFonts w:ascii="Times New Roman" w:hAnsi="Times New Roman" w:cs="Times New Roman"/>
          <w:sz w:val="24"/>
          <w:szCs w:val="24"/>
        </w:rPr>
        <w:t>родных депутатов от 13.09.2011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56-н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82857" w:rsidRPr="00C54942" w:rsidRDefault="00B82857" w:rsidP="00B8285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942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30.12.2019 № 81-н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4942">
        <w:rPr>
          <w:rFonts w:ascii="Times New Roman" w:hAnsi="Times New Roman" w:cs="Times New Roman"/>
          <w:sz w:val="24"/>
          <w:szCs w:val="24"/>
        </w:rPr>
        <w:t>Об утверждении годовой ставки арендной платы за 1 кв. м недвижимого имущества, находящегося в муниципальной собственности Мысковского городского округа, на 2020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4942">
        <w:rPr>
          <w:rFonts w:ascii="Times New Roman" w:hAnsi="Times New Roman" w:cs="Times New Roman"/>
          <w:sz w:val="24"/>
          <w:szCs w:val="24"/>
        </w:rPr>
        <w:t>;</w:t>
      </w:r>
    </w:p>
    <w:p w:rsidR="00FD4960" w:rsidRPr="00B82857" w:rsidRDefault="00B82857" w:rsidP="00B8285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54942">
        <w:rPr>
          <w:rFonts w:ascii="Times New Roman" w:hAnsi="Times New Roman" w:cs="Times New Roman"/>
          <w:bCs/>
          <w:sz w:val="24"/>
          <w:szCs w:val="24"/>
        </w:rPr>
        <w:t xml:space="preserve">Решение Совета народных депутатов Мысковского городского округа от 22.01.2020 № 2-н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54942">
        <w:rPr>
          <w:rFonts w:ascii="Times New Roman" w:hAnsi="Times New Roman" w:cs="Times New Roman"/>
          <w:bCs/>
          <w:sz w:val="24"/>
          <w:szCs w:val="24"/>
        </w:rPr>
        <w:t>Об установлении размеров платы за предоставление сведений и копии документов из информационной системы обеспечения градостроительной деятельности Мысковского городского округа на 2020 год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54942">
        <w:rPr>
          <w:rFonts w:ascii="Times New Roman" w:hAnsi="Times New Roman" w:cs="Times New Roman"/>
          <w:bCs/>
          <w:sz w:val="24"/>
          <w:szCs w:val="24"/>
        </w:rPr>
        <w:t>;</w:t>
      </w:r>
    </w:p>
    <w:p w:rsidR="002C2172" w:rsidRDefault="002C2172" w:rsidP="00C54942">
      <w:pPr>
        <w:suppressAutoHyphens/>
        <w:spacing w:line="240" w:lineRule="auto"/>
        <w:ind w:firstLine="709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B82857">
        <w:rPr>
          <w:rFonts w:ascii="Times New Roman" w:hAnsi="Times New Roman" w:cs="Times New Roman"/>
          <w:sz w:val="24"/>
          <w:szCs w:val="24"/>
          <w:lang w:eastAsia="ru-RU"/>
        </w:rPr>
        <w:t>Решение Совета народных депутатов</w:t>
      </w:r>
      <w:r w:rsidR="00D75C50" w:rsidRPr="00B82857">
        <w:rPr>
          <w:rFonts w:ascii="Times New Roman" w:hAnsi="Times New Roman" w:cs="Times New Roman"/>
          <w:sz w:val="24"/>
          <w:szCs w:val="24"/>
          <w:lang w:eastAsia="ru-RU"/>
        </w:rPr>
        <w:t xml:space="preserve"> Мысковского городского округа </w:t>
      </w:r>
      <w:r w:rsidRPr="00B8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D75C50" w:rsidRPr="00B82857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B8285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8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9-н</w:t>
      </w:r>
      <w:r w:rsidR="00D75C50" w:rsidRPr="00B8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340" w:rsidRPr="00B828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857">
        <w:rPr>
          <w:rFonts w:ascii="Times New Roman" w:eastAsiaTheme="minorEastAsia" w:hAnsi="Times New Roman" w:cs="Times New Roman"/>
          <w:bCs/>
          <w:sz w:val="24"/>
          <w:szCs w:val="24"/>
        </w:rPr>
        <w:t>Об утверждении Порядка осуществления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 на территории Мысковского городского округа</w:t>
      </w:r>
      <w:r w:rsidR="00295340" w:rsidRPr="00B82857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1E0DA2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proofErr w:type="gramEnd"/>
    </w:p>
    <w:p w:rsidR="001E0DA2" w:rsidRPr="001E0DA2" w:rsidRDefault="001E0DA2" w:rsidP="001E0DA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942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24.06.2020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44-н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4942">
        <w:rPr>
          <w:rFonts w:ascii="Times New Roman" w:hAnsi="Times New Roman" w:cs="Times New Roman"/>
          <w:sz w:val="24"/>
          <w:szCs w:val="24"/>
        </w:rPr>
        <w:t>О внесении изменений в Перечень имущественной поддержки (недвижимое имущество), утвержденный решением Мысковского городского Совета на</w:t>
      </w:r>
      <w:r>
        <w:rPr>
          <w:rFonts w:ascii="Times New Roman" w:hAnsi="Times New Roman" w:cs="Times New Roman"/>
          <w:sz w:val="24"/>
          <w:szCs w:val="24"/>
        </w:rPr>
        <w:t>родных депутатов от 13.09.2011 №</w:t>
      </w:r>
      <w:r w:rsidRPr="00C54942">
        <w:rPr>
          <w:rFonts w:ascii="Times New Roman" w:hAnsi="Times New Roman" w:cs="Times New Roman"/>
          <w:sz w:val="24"/>
          <w:szCs w:val="24"/>
        </w:rPr>
        <w:t xml:space="preserve"> 56-н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1DF8" w:rsidRPr="003B1EBF" w:rsidRDefault="00DE1DF8" w:rsidP="00DE1DF8">
      <w:pPr>
        <w:pStyle w:val="af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3B1EBF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E1DF8" w:rsidRPr="003B1EBF" w:rsidRDefault="00DE1DF8" w:rsidP="00DE1DF8">
      <w:pPr>
        <w:pStyle w:val="af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3B1EBF">
        <w:rPr>
          <w:rStyle w:val="11"/>
          <w:szCs w:val="24"/>
        </w:rPr>
        <w:t xml:space="preserve">3. </w:t>
      </w:r>
      <w:r w:rsidR="00B82857" w:rsidRPr="00B82857">
        <w:rPr>
          <w:rFonts w:ascii="Times New Roman" w:hAnsi="Times New Roman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3B1EBF">
        <w:rPr>
          <w:rFonts w:ascii="Times New Roman" w:hAnsi="Times New Roman"/>
          <w:szCs w:val="24"/>
        </w:rPr>
        <w:t>.</w:t>
      </w:r>
    </w:p>
    <w:p w:rsidR="00DE1DF8" w:rsidRPr="003B1EBF" w:rsidRDefault="00DE1DF8" w:rsidP="00DE1DF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1EBF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</w:t>
      </w:r>
      <w:bookmarkStart w:id="4" w:name="OLE_LINK106"/>
      <w:bookmarkStart w:id="5" w:name="OLE_LINK105"/>
      <w:bookmarkStart w:id="6" w:name="OLE_LINK104"/>
      <w:r w:rsidRPr="003B1EBF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  <w:bookmarkEnd w:id="4"/>
      <w:bookmarkEnd w:id="5"/>
      <w:bookmarkEnd w:id="6"/>
    </w:p>
    <w:p w:rsidR="00DE1DF8" w:rsidRPr="003B1EBF" w:rsidRDefault="00DE1DF8" w:rsidP="00DE1D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DF8" w:rsidRDefault="00DE1DF8" w:rsidP="009B4E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E4D" w:rsidRPr="00012058" w:rsidRDefault="009B4E4D" w:rsidP="009B4E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DF8" w:rsidRPr="00012058" w:rsidRDefault="00DE1DF8" w:rsidP="00DE1D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12058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12058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</w:p>
    <w:p w:rsidR="00DE1DF8" w:rsidRPr="00012058" w:rsidRDefault="00DE1DF8" w:rsidP="00DE1D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А.М. Кульчицкий</w:t>
      </w:r>
    </w:p>
    <w:p w:rsidR="00DE1DF8" w:rsidRDefault="00DE1DF8" w:rsidP="00DE1DF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E4D" w:rsidRPr="00012058" w:rsidRDefault="009B4E4D" w:rsidP="00DE1DF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1F6D" w:rsidRPr="009B4E4D" w:rsidRDefault="00DE1DF8" w:rsidP="009B4E4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1FA6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61FA6">
        <w:rPr>
          <w:rFonts w:ascii="Times New Roman" w:hAnsi="Times New Roman"/>
          <w:b/>
          <w:bCs/>
          <w:sz w:val="24"/>
          <w:szCs w:val="24"/>
        </w:rPr>
        <w:t xml:space="preserve">      Е.В. Тимофеев</w:t>
      </w:r>
      <w:bookmarkStart w:id="7" w:name="OLE_LINK78"/>
      <w:bookmarkEnd w:id="7"/>
    </w:p>
    <w:sectPr w:rsidR="00C81F6D" w:rsidRPr="009B4E4D" w:rsidSect="009B4E4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9E" w:rsidRDefault="00793E9E" w:rsidP="00DA55BF">
      <w:pPr>
        <w:spacing w:line="240" w:lineRule="auto"/>
      </w:pPr>
      <w:r>
        <w:separator/>
      </w:r>
    </w:p>
  </w:endnote>
  <w:endnote w:type="continuationSeparator" w:id="0">
    <w:p w:rsidR="00793E9E" w:rsidRDefault="00793E9E" w:rsidP="00DA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9E" w:rsidRDefault="00793E9E" w:rsidP="00DA55BF">
      <w:pPr>
        <w:spacing w:line="240" w:lineRule="auto"/>
      </w:pPr>
      <w:r>
        <w:separator/>
      </w:r>
    </w:p>
  </w:footnote>
  <w:footnote w:type="continuationSeparator" w:id="0">
    <w:p w:rsidR="00793E9E" w:rsidRDefault="00793E9E" w:rsidP="00DA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2785"/>
      <w:docPartObj>
        <w:docPartGallery w:val="Page Numbers (Top of Page)"/>
        <w:docPartUnique/>
      </w:docPartObj>
    </w:sdtPr>
    <w:sdtContent>
      <w:p w:rsidR="00793E9E" w:rsidRDefault="00793E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E9E" w:rsidRDefault="00793E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68826"/>
      <w:docPartObj>
        <w:docPartGallery w:val="Page Numbers (Top of Page)"/>
        <w:docPartUnique/>
      </w:docPartObj>
    </w:sdtPr>
    <w:sdtContent>
      <w:p w:rsidR="00793E9E" w:rsidRDefault="00793E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E9E" w:rsidRDefault="00793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B2A"/>
    <w:multiLevelType w:val="hybridMultilevel"/>
    <w:tmpl w:val="7BE2FC20"/>
    <w:lvl w:ilvl="0" w:tplc="4FA0F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83DAD"/>
    <w:multiLevelType w:val="hybridMultilevel"/>
    <w:tmpl w:val="B83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63D7"/>
    <w:multiLevelType w:val="multilevel"/>
    <w:tmpl w:val="820C674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604"/>
    <w:rsid w:val="00043792"/>
    <w:rsid w:val="000620E9"/>
    <w:rsid w:val="00071A8E"/>
    <w:rsid w:val="00094E24"/>
    <w:rsid w:val="000D579E"/>
    <w:rsid w:val="001007C9"/>
    <w:rsid w:val="00133A20"/>
    <w:rsid w:val="001669D3"/>
    <w:rsid w:val="00186F60"/>
    <w:rsid w:val="001A4D11"/>
    <w:rsid w:val="001B4453"/>
    <w:rsid w:val="001E0DA2"/>
    <w:rsid w:val="001E4030"/>
    <w:rsid w:val="00295340"/>
    <w:rsid w:val="002B1582"/>
    <w:rsid w:val="002C2172"/>
    <w:rsid w:val="002C2D79"/>
    <w:rsid w:val="002C32F1"/>
    <w:rsid w:val="002E4AD3"/>
    <w:rsid w:val="00307758"/>
    <w:rsid w:val="003E3822"/>
    <w:rsid w:val="003F1D75"/>
    <w:rsid w:val="00412081"/>
    <w:rsid w:val="0042088A"/>
    <w:rsid w:val="004A37CA"/>
    <w:rsid w:val="005226FF"/>
    <w:rsid w:val="00524697"/>
    <w:rsid w:val="005617D9"/>
    <w:rsid w:val="00564993"/>
    <w:rsid w:val="0060713A"/>
    <w:rsid w:val="0062083E"/>
    <w:rsid w:val="00621239"/>
    <w:rsid w:val="00640F90"/>
    <w:rsid w:val="00650AA1"/>
    <w:rsid w:val="00655C39"/>
    <w:rsid w:val="006B558D"/>
    <w:rsid w:val="006F2E2A"/>
    <w:rsid w:val="007017F2"/>
    <w:rsid w:val="00703604"/>
    <w:rsid w:val="00734869"/>
    <w:rsid w:val="007361AC"/>
    <w:rsid w:val="007753BB"/>
    <w:rsid w:val="00793E9E"/>
    <w:rsid w:val="007A2FDC"/>
    <w:rsid w:val="00812688"/>
    <w:rsid w:val="008169F9"/>
    <w:rsid w:val="00837EC3"/>
    <w:rsid w:val="008A4E53"/>
    <w:rsid w:val="0093315F"/>
    <w:rsid w:val="00990F8C"/>
    <w:rsid w:val="009B3118"/>
    <w:rsid w:val="009B4E4D"/>
    <w:rsid w:val="009E04D1"/>
    <w:rsid w:val="009F4CBD"/>
    <w:rsid w:val="00A014A5"/>
    <w:rsid w:val="00A15CF7"/>
    <w:rsid w:val="00A375C6"/>
    <w:rsid w:val="00A46BE0"/>
    <w:rsid w:val="00A651D1"/>
    <w:rsid w:val="00A751AC"/>
    <w:rsid w:val="00A94CDE"/>
    <w:rsid w:val="00AE2AD0"/>
    <w:rsid w:val="00AF21EA"/>
    <w:rsid w:val="00B74AA9"/>
    <w:rsid w:val="00B7517C"/>
    <w:rsid w:val="00B82857"/>
    <w:rsid w:val="00BB65D5"/>
    <w:rsid w:val="00C20286"/>
    <w:rsid w:val="00C21258"/>
    <w:rsid w:val="00C54942"/>
    <w:rsid w:val="00C7600F"/>
    <w:rsid w:val="00C8170D"/>
    <w:rsid w:val="00C81F6D"/>
    <w:rsid w:val="00CA5526"/>
    <w:rsid w:val="00CC16AD"/>
    <w:rsid w:val="00CC2540"/>
    <w:rsid w:val="00D326B1"/>
    <w:rsid w:val="00D75C50"/>
    <w:rsid w:val="00D92E30"/>
    <w:rsid w:val="00DA55BF"/>
    <w:rsid w:val="00DE1DF8"/>
    <w:rsid w:val="00DE5BD6"/>
    <w:rsid w:val="00E030CD"/>
    <w:rsid w:val="00E15906"/>
    <w:rsid w:val="00E5404F"/>
    <w:rsid w:val="00E96D76"/>
    <w:rsid w:val="00EC18A3"/>
    <w:rsid w:val="00EE79EB"/>
    <w:rsid w:val="00F17B29"/>
    <w:rsid w:val="00F2266D"/>
    <w:rsid w:val="00F31246"/>
    <w:rsid w:val="00F50706"/>
    <w:rsid w:val="00FC1CA9"/>
    <w:rsid w:val="00FD4960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4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1AC"/>
    <w:pPr>
      <w:ind w:left="720"/>
      <w:contextualSpacing/>
    </w:pPr>
  </w:style>
  <w:style w:type="paragraph" w:customStyle="1" w:styleId="Style2">
    <w:name w:val="Style2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5BF"/>
  </w:style>
  <w:style w:type="paragraph" w:styleId="a9">
    <w:name w:val="footer"/>
    <w:basedOn w:val="a"/>
    <w:link w:val="aa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5BF"/>
  </w:style>
  <w:style w:type="paragraph" w:customStyle="1" w:styleId="1">
    <w:name w:val="Обычный1"/>
    <w:link w:val="Normal"/>
    <w:rsid w:val="0030775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0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E1DF8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E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uiPriority w:val="99"/>
    <w:rsid w:val="00DE1DF8"/>
    <w:rPr>
      <w:rFonts w:cs="Times New Roman"/>
    </w:rPr>
  </w:style>
  <w:style w:type="paragraph" w:customStyle="1" w:styleId="ConsPlusNormal">
    <w:name w:val="ConsPlusNormal"/>
    <w:rsid w:val="00DE1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rsid w:val="00DE1DF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1 Знак Знак Знак"/>
    <w:basedOn w:val="a"/>
    <w:rsid w:val="00DE1DF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DE1DF8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uiPriority w:val="99"/>
    <w:rsid w:val="00DE1DF8"/>
    <w:rPr>
      <w:rFonts w:cs="Times New Roman"/>
    </w:rPr>
  </w:style>
  <w:style w:type="paragraph" w:styleId="af">
    <w:name w:val="Body Text"/>
    <w:basedOn w:val="a"/>
    <w:link w:val="af0"/>
    <w:uiPriority w:val="99"/>
    <w:rsid w:val="00DE1DF8"/>
    <w:pPr>
      <w:widowControl w:val="0"/>
      <w:spacing w:line="240" w:lineRule="auto"/>
      <w:ind w:firstLine="720"/>
    </w:pPr>
    <w:rPr>
      <w:rFonts w:ascii="Calibri" w:eastAsia="SimSun" w:hAnsi="Calibri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E1DF8"/>
    <w:rPr>
      <w:rFonts w:ascii="Calibri" w:eastAsia="SimSun" w:hAnsi="Calibri" w:cs="Times New Roman"/>
      <w:color w:val="000000"/>
      <w:sz w:val="24"/>
      <w:szCs w:val="20"/>
      <w:lang w:eastAsia="ru-RU"/>
    </w:rPr>
  </w:style>
  <w:style w:type="character" w:customStyle="1" w:styleId="11">
    <w:name w:val="Основной текст Знак1"/>
    <w:uiPriority w:val="99"/>
    <w:rsid w:val="00DE1DF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3">
    <w:name w:val="Font Style13"/>
    <w:basedOn w:val="a0"/>
    <w:uiPriority w:val="99"/>
    <w:rsid w:val="00DE1D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0D579E"/>
    <w:pPr>
      <w:widowControl w:val="0"/>
      <w:autoSpaceDE w:val="0"/>
      <w:autoSpaceDN w:val="0"/>
      <w:adjustRightInd w:val="0"/>
      <w:spacing w:line="28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579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6EE7-1504-404E-8027-2D38587B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70</cp:revision>
  <cp:lastPrinted>2021-12-27T04:43:00Z</cp:lastPrinted>
  <dcterms:created xsi:type="dcterms:W3CDTF">2021-02-25T03:44:00Z</dcterms:created>
  <dcterms:modified xsi:type="dcterms:W3CDTF">2021-12-27T04:48:00Z</dcterms:modified>
</cp:coreProperties>
</file>